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735"/>
        <w:gridCol w:w="4904"/>
      </w:tblGrid>
      <w:tr w:rsidR="00A843B4" w:rsidRPr="00EE24DA" w14:paraId="13CBC2F0" w14:textId="77777777" w:rsidTr="00FF142A">
        <w:tc>
          <w:tcPr>
            <w:tcW w:w="4874" w:type="dxa"/>
          </w:tcPr>
          <w:p w14:paraId="30C6C01A" w14:textId="77777777" w:rsidR="00A843B4" w:rsidRPr="00EE24DA" w:rsidRDefault="00A843B4" w:rsidP="00FF142A">
            <w:pPr>
              <w:pStyle w:val="1"/>
              <w:jc w:val="center"/>
              <w:rPr>
                <w:sz w:val="28"/>
                <w:szCs w:val="28"/>
              </w:rPr>
            </w:pPr>
          </w:p>
        </w:tc>
        <w:tc>
          <w:tcPr>
            <w:tcW w:w="4980" w:type="dxa"/>
          </w:tcPr>
          <w:p w14:paraId="53C481AE" w14:textId="0EC3816C" w:rsidR="00A843B4" w:rsidRDefault="00A843B4" w:rsidP="004D76A5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559D6">
              <w:rPr>
                <w:sz w:val="28"/>
                <w:szCs w:val="28"/>
              </w:rPr>
              <w:t>риложение</w:t>
            </w:r>
            <w:r>
              <w:rPr>
                <w:sz w:val="28"/>
                <w:szCs w:val="28"/>
              </w:rPr>
              <w:t xml:space="preserve"> </w:t>
            </w:r>
            <w:r w:rsidR="00A559D6">
              <w:rPr>
                <w:sz w:val="28"/>
                <w:szCs w:val="28"/>
              </w:rPr>
              <w:t>3</w:t>
            </w:r>
          </w:p>
          <w:p w14:paraId="34AFE10E" w14:textId="77777777" w:rsidR="00712F58" w:rsidRDefault="00712F58" w:rsidP="004D76A5">
            <w:pPr>
              <w:pStyle w:val="1"/>
              <w:spacing w:before="0" w:after="0"/>
              <w:rPr>
                <w:sz w:val="28"/>
                <w:szCs w:val="28"/>
              </w:rPr>
            </w:pPr>
          </w:p>
          <w:p w14:paraId="5A599EB1" w14:textId="77777777" w:rsidR="00712F58" w:rsidRDefault="00712F58" w:rsidP="004D76A5">
            <w:pPr>
              <w:pStyle w:val="1"/>
              <w:spacing w:before="0" w:after="0"/>
              <w:rPr>
                <w:sz w:val="28"/>
                <w:szCs w:val="28"/>
              </w:rPr>
            </w:pPr>
            <w:bookmarkStart w:id="0" w:name="_Hlk209707911"/>
            <w:r>
              <w:rPr>
                <w:sz w:val="28"/>
                <w:szCs w:val="28"/>
              </w:rPr>
              <w:t>УТВЕРЖДЕН</w:t>
            </w:r>
          </w:p>
          <w:bookmarkEnd w:id="0"/>
          <w:p w14:paraId="3B29C684" w14:textId="77777777" w:rsidR="00A843B4" w:rsidRPr="00EE24DA" w:rsidRDefault="00A843B4" w:rsidP="004D76A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постановлени</w:t>
            </w:r>
            <w:r w:rsidR="00712F58">
              <w:rPr>
                <w:sz w:val="28"/>
                <w:szCs w:val="28"/>
              </w:rPr>
              <w:t>ем</w:t>
            </w:r>
            <w:r w:rsidRPr="00EE24DA">
              <w:rPr>
                <w:sz w:val="28"/>
                <w:szCs w:val="28"/>
              </w:rPr>
              <w:t xml:space="preserve"> администрации Ейского городского поселения </w:t>
            </w:r>
          </w:p>
          <w:p w14:paraId="4CB1841A" w14:textId="77777777" w:rsidR="00A843B4" w:rsidRPr="00EE24DA" w:rsidRDefault="00A843B4" w:rsidP="004D76A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Ейского района</w:t>
            </w:r>
          </w:p>
          <w:p w14:paraId="5125C498" w14:textId="77777777" w:rsidR="00A843B4" w:rsidRPr="00EE24DA" w:rsidRDefault="00A843B4" w:rsidP="004D76A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 xml:space="preserve"> от </w:t>
            </w:r>
            <w:r w:rsidR="004D76A5">
              <w:rPr>
                <w:sz w:val="28"/>
                <w:szCs w:val="28"/>
              </w:rPr>
              <w:t>________________</w:t>
            </w:r>
            <w:r w:rsidRPr="00EE24DA">
              <w:rPr>
                <w:sz w:val="28"/>
                <w:szCs w:val="28"/>
              </w:rPr>
              <w:t xml:space="preserve"> № </w:t>
            </w:r>
            <w:r w:rsidR="004D76A5">
              <w:rPr>
                <w:sz w:val="28"/>
                <w:szCs w:val="28"/>
              </w:rPr>
              <w:t>_______</w:t>
            </w:r>
          </w:p>
          <w:p w14:paraId="30F3CB51" w14:textId="77777777" w:rsidR="00712F58" w:rsidRPr="00EE24DA" w:rsidRDefault="00712F58" w:rsidP="004D76A5">
            <w:pPr>
              <w:pStyle w:val="1"/>
              <w:rPr>
                <w:sz w:val="28"/>
                <w:szCs w:val="28"/>
              </w:rPr>
            </w:pPr>
          </w:p>
        </w:tc>
      </w:tr>
    </w:tbl>
    <w:p w14:paraId="0B0222DE" w14:textId="77777777" w:rsidR="00A843B4" w:rsidRPr="004D76A5" w:rsidRDefault="00A843B4" w:rsidP="00A843B4">
      <w:pPr>
        <w:ind w:firstLine="720"/>
        <w:jc w:val="both"/>
        <w:rPr>
          <w:rFonts w:cs="Times New Roman"/>
          <w:bCs/>
          <w:sz w:val="28"/>
          <w:szCs w:val="28"/>
        </w:rPr>
      </w:pPr>
    </w:p>
    <w:p w14:paraId="6C006288" w14:textId="77777777" w:rsidR="00A843B4" w:rsidRPr="004D76A5" w:rsidRDefault="00A843B4" w:rsidP="00A843B4">
      <w:pPr>
        <w:jc w:val="center"/>
        <w:rPr>
          <w:rFonts w:cs="Times New Roman"/>
          <w:b/>
          <w:bCs/>
          <w:sz w:val="28"/>
          <w:szCs w:val="28"/>
        </w:rPr>
      </w:pPr>
      <w:r w:rsidRPr="004D76A5">
        <w:rPr>
          <w:rFonts w:cs="Times New Roman"/>
          <w:b/>
          <w:bCs/>
          <w:sz w:val="28"/>
          <w:szCs w:val="28"/>
        </w:rPr>
        <w:t>Перечень</w:t>
      </w:r>
      <w:r w:rsidRPr="004D76A5">
        <w:rPr>
          <w:rFonts w:cs="Times New Roman"/>
          <w:b/>
          <w:bCs/>
          <w:sz w:val="28"/>
          <w:szCs w:val="28"/>
        </w:rPr>
        <w:br/>
        <w:t>видов работ по благоустройству прилегающих территорий</w:t>
      </w:r>
    </w:p>
    <w:p w14:paraId="65D0EAF9" w14:textId="77777777" w:rsidR="00A843B4" w:rsidRPr="004D76A5" w:rsidRDefault="00A843B4" w:rsidP="00A843B4">
      <w:pPr>
        <w:jc w:val="center"/>
        <w:rPr>
          <w:rFonts w:cs="Times New Roman"/>
          <w:sz w:val="28"/>
          <w:szCs w:val="28"/>
        </w:rPr>
      </w:pPr>
      <w:r w:rsidRPr="004D76A5">
        <w:rPr>
          <w:rFonts w:cs="Times New Roman"/>
          <w:b/>
          <w:bCs/>
          <w:sz w:val="28"/>
          <w:szCs w:val="28"/>
        </w:rPr>
        <w:t xml:space="preserve"> к многоквартирным жилым домам</w:t>
      </w:r>
    </w:p>
    <w:p w14:paraId="1AD33E22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" w:name="sub_3001"/>
    </w:p>
    <w:p w14:paraId="35035281" w14:textId="46D3F140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 xml:space="preserve">1. Настоящий Перечень разработан в соответствие с  Правилами благоустройства территории Ейского городского поселения Ейского района, утверждёнными  решением </w:t>
      </w:r>
      <w:r w:rsidRPr="004D76A5">
        <w:rPr>
          <w:sz w:val="28"/>
          <w:szCs w:val="28"/>
        </w:rPr>
        <w:t xml:space="preserve">Совета Ейского городского поселения Ейского района от </w:t>
      </w:r>
      <w:r w:rsidR="00A559D6">
        <w:rPr>
          <w:sz w:val="28"/>
          <w:szCs w:val="28"/>
        </w:rPr>
        <w:t>21</w:t>
      </w:r>
      <w:r w:rsidRPr="004D76A5">
        <w:rPr>
          <w:sz w:val="28"/>
          <w:szCs w:val="28"/>
        </w:rPr>
        <w:t xml:space="preserve"> </w:t>
      </w:r>
      <w:r w:rsidR="004D76A5">
        <w:rPr>
          <w:sz w:val="28"/>
          <w:szCs w:val="28"/>
        </w:rPr>
        <w:t>октября</w:t>
      </w:r>
      <w:r w:rsidRPr="004D76A5">
        <w:rPr>
          <w:sz w:val="28"/>
          <w:szCs w:val="28"/>
        </w:rPr>
        <w:t xml:space="preserve"> 20</w:t>
      </w:r>
      <w:r w:rsidR="004D76A5">
        <w:rPr>
          <w:sz w:val="28"/>
          <w:szCs w:val="28"/>
        </w:rPr>
        <w:t>2</w:t>
      </w:r>
      <w:r w:rsidR="00A559D6">
        <w:rPr>
          <w:sz w:val="28"/>
          <w:szCs w:val="28"/>
        </w:rPr>
        <w:t>5</w:t>
      </w:r>
      <w:r w:rsidRPr="004D76A5">
        <w:rPr>
          <w:sz w:val="28"/>
          <w:szCs w:val="28"/>
        </w:rPr>
        <w:t xml:space="preserve"> год № </w:t>
      </w:r>
      <w:r w:rsidR="00A559D6">
        <w:rPr>
          <w:sz w:val="28"/>
          <w:szCs w:val="28"/>
        </w:rPr>
        <w:t>2</w:t>
      </w:r>
      <w:r w:rsidR="004D76A5">
        <w:rPr>
          <w:sz w:val="28"/>
          <w:szCs w:val="28"/>
        </w:rPr>
        <w:t>3/</w:t>
      </w:r>
      <w:r w:rsidR="00A559D6">
        <w:rPr>
          <w:sz w:val="28"/>
          <w:szCs w:val="28"/>
        </w:rPr>
        <w:t>1</w:t>
      </w:r>
      <w:r w:rsidRPr="004D76A5">
        <w:rPr>
          <w:sz w:val="28"/>
          <w:szCs w:val="28"/>
        </w:rPr>
        <w:t xml:space="preserve">, </w:t>
      </w:r>
      <w:r w:rsidRPr="004D76A5">
        <w:rPr>
          <w:rFonts w:cs="Times New Roman"/>
          <w:sz w:val="28"/>
          <w:szCs w:val="28"/>
        </w:rPr>
        <w:t>и устанавливает виды работ по благоустройству прилегающих территорий к многоквартирным жилым домам, которые могут быть предусмотрены договором о благоустройстве прилегающей территории.</w:t>
      </w:r>
    </w:p>
    <w:p w14:paraId="5B80E286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2" w:name="sub_3002"/>
      <w:bookmarkEnd w:id="1"/>
      <w:r w:rsidRPr="004D76A5">
        <w:rPr>
          <w:rFonts w:cs="Times New Roman"/>
          <w:sz w:val="28"/>
          <w:szCs w:val="28"/>
        </w:rPr>
        <w:t xml:space="preserve">2. Работы по благоустройству прилегающих территорий к многоквартирным жилым домам проводятся в объеме и с периодичностью не менее </w:t>
      </w:r>
      <w:r w:rsidRPr="004D76A5">
        <w:rPr>
          <w:rFonts w:cs="Times New Roman"/>
          <w:color w:val="000000" w:themeColor="text1"/>
          <w:sz w:val="28"/>
          <w:szCs w:val="28"/>
        </w:rPr>
        <w:t xml:space="preserve">установленной </w:t>
      </w:r>
      <w:hyperlink r:id="rId6" w:history="1">
        <w:r w:rsidRPr="004D76A5">
          <w:rPr>
            <w:rStyle w:val="a3"/>
            <w:rFonts w:cs="Times New Roman"/>
            <w:color w:val="000000" w:themeColor="text1"/>
            <w:sz w:val="28"/>
            <w:szCs w:val="28"/>
            <w:u w:val="none"/>
          </w:rPr>
          <w:t>Правилами</w:t>
        </w:r>
      </w:hyperlink>
      <w:r w:rsidRPr="004D76A5">
        <w:rPr>
          <w:rFonts w:cs="Times New Roman"/>
          <w:color w:val="000000" w:themeColor="text1"/>
          <w:sz w:val="28"/>
          <w:szCs w:val="28"/>
        </w:rPr>
        <w:t xml:space="preserve"> и нормами технической эксплуатации жилищного фонда, утвержденными </w:t>
      </w:r>
      <w:hyperlink r:id="rId7" w:history="1">
        <w:r w:rsidRPr="004D76A5">
          <w:rPr>
            <w:rStyle w:val="a3"/>
            <w:rFonts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4D76A5">
        <w:rPr>
          <w:rFonts w:cs="Times New Roman"/>
          <w:color w:val="000000" w:themeColor="text1"/>
          <w:sz w:val="28"/>
          <w:szCs w:val="28"/>
        </w:rPr>
        <w:t xml:space="preserve"> Государственного комитета Российской Федерации по строительству </w:t>
      </w:r>
      <w:r w:rsidRPr="004D76A5">
        <w:rPr>
          <w:rFonts w:cs="Times New Roman"/>
          <w:sz w:val="28"/>
          <w:szCs w:val="28"/>
        </w:rPr>
        <w:t>и жилищно-коммунальному комплексу от 27 сентября 2003 года № 170.</w:t>
      </w:r>
    </w:p>
    <w:p w14:paraId="7A7F0957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3" w:name="sub_3003"/>
      <w:bookmarkEnd w:id="2"/>
      <w:r w:rsidRPr="004D76A5">
        <w:rPr>
          <w:rFonts w:cs="Times New Roman"/>
          <w:sz w:val="28"/>
          <w:szCs w:val="28"/>
        </w:rPr>
        <w:t>3. Текущий ремонт по благоустройству прилегающих территорий к многоквартирным жилым домам включает в себя следующие виды работ:</w:t>
      </w:r>
    </w:p>
    <w:p w14:paraId="76964690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4" w:name="sub_30031"/>
      <w:bookmarkEnd w:id="3"/>
      <w:r w:rsidRPr="004D76A5">
        <w:rPr>
          <w:rFonts w:cs="Times New Roman"/>
          <w:sz w:val="28"/>
          <w:szCs w:val="28"/>
        </w:rPr>
        <w:t>а) текущий ремонт зеленых насаждений;</w:t>
      </w:r>
    </w:p>
    <w:p w14:paraId="7E1DFB2B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5" w:name="sub_30032"/>
      <w:bookmarkEnd w:id="4"/>
      <w:r w:rsidRPr="004D76A5">
        <w:rPr>
          <w:rFonts w:cs="Times New Roman"/>
          <w:sz w:val="28"/>
          <w:szCs w:val="28"/>
        </w:rPr>
        <w:t>б) текущий ремонт тротуаров и внутридворовых проездов;</w:t>
      </w:r>
    </w:p>
    <w:p w14:paraId="5F39A05F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6" w:name="sub_30033"/>
      <w:bookmarkEnd w:id="5"/>
      <w:r w:rsidRPr="004D76A5">
        <w:rPr>
          <w:rFonts w:cs="Times New Roman"/>
          <w:sz w:val="28"/>
          <w:szCs w:val="28"/>
        </w:rPr>
        <w:t>в) текущий ремонт площадок для отдыха взрослых, спортивной, детской игровой, хозяйственной (для сушки белья, чистки одежды, ковров и предметов домашнего обихода), для стоянки автотранспорта, для мусоросборников.</w:t>
      </w:r>
    </w:p>
    <w:p w14:paraId="40CA512D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7" w:name="sub_3004"/>
      <w:bookmarkEnd w:id="6"/>
      <w:r w:rsidRPr="004D76A5">
        <w:rPr>
          <w:rFonts w:cs="Times New Roman"/>
          <w:sz w:val="28"/>
          <w:szCs w:val="28"/>
        </w:rPr>
        <w:t>3.1. При текущем ремонте зеленых насаждений проводятся следующие работы:</w:t>
      </w:r>
    </w:p>
    <w:p w14:paraId="2C98FE12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8" w:name="sub_30041"/>
      <w:bookmarkEnd w:id="7"/>
      <w:r w:rsidRPr="004D76A5">
        <w:rPr>
          <w:rFonts w:cs="Times New Roman"/>
          <w:sz w:val="28"/>
          <w:szCs w:val="28"/>
        </w:rPr>
        <w:t>а) лечение зеленых насаждений от вредителей и болезней;</w:t>
      </w:r>
    </w:p>
    <w:p w14:paraId="0457C066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9" w:name="sub_30042"/>
      <w:bookmarkEnd w:id="8"/>
      <w:r w:rsidRPr="004D76A5">
        <w:rPr>
          <w:rFonts w:cs="Times New Roman"/>
          <w:sz w:val="28"/>
          <w:szCs w:val="28"/>
        </w:rPr>
        <w:t>б) пломбирование дупел у деревьев;</w:t>
      </w:r>
    </w:p>
    <w:p w14:paraId="357CC3F3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0" w:name="sub_30043"/>
      <w:bookmarkEnd w:id="9"/>
      <w:r w:rsidRPr="004D76A5">
        <w:rPr>
          <w:rFonts w:cs="Times New Roman"/>
          <w:sz w:val="28"/>
          <w:szCs w:val="28"/>
        </w:rPr>
        <w:t>в) побелка деревьев известью или специальными составами для побелки;</w:t>
      </w:r>
    </w:p>
    <w:p w14:paraId="0E761247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1" w:name="sub_30044"/>
      <w:bookmarkEnd w:id="10"/>
      <w:r w:rsidRPr="004D76A5">
        <w:rPr>
          <w:rFonts w:cs="Times New Roman"/>
          <w:sz w:val="28"/>
          <w:szCs w:val="28"/>
        </w:rPr>
        <w:t>г) восстановление места, поврежденного после зимы или вытаптывания</w:t>
      </w:r>
      <w:r w:rsidR="00A67895" w:rsidRPr="004D76A5">
        <w:rPr>
          <w:rFonts w:cs="Times New Roman"/>
          <w:sz w:val="28"/>
          <w:szCs w:val="28"/>
        </w:rPr>
        <w:t xml:space="preserve"> </w:t>
      </w:r>
      <w:r w:rsidRPr="004D76A5">
        <w:rPr>
          <w:rFonts w:cs="Times New Roman"/>
          <w:sz w:val="28"/>
          <w:szCs w:val="28"/>
        </w:rPr>
        <w:t>газона путем вскапывания, рыхления, внесения удобрений и посева семян газонных трав с последующим поливом;</w:t>
      </w:r>
    </w:p>
    <w:p w14:paraId="62A7EED4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2" w:name="sub_30045"/>
      <w:bookmarkEnd w:id="11"/>
      <w:r w:rsidRPr="004D76A5">
        <w:rPr>
          <w:rFonts w:cs="Times New Roman"/>
          <w:sz w:val="28"/>
          <w:szCs w:val="28"/>
        </w:rPr>
        <w:t>д) восстановление газона в результате просадки дернины;</w:t>
      </w:r>
    </w:p>
    <w:p w14:paraId="5F822E54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3" w:name="sub_30046"/>
      <w:bookmarkEnd w:id="12"/>
      <w:r w:rsidRPr="004D76A5">
        <w:rPr>
          <w:rFonts w:cs="Times New Roman"/>
          <w:sz w:val="28"/>
          <w:szCs w:val="28"/>
        </w:rPr>
        <w:t>е) подсадка новых многолетних растений на месте выпавших или изъятых устаревших растений в конце лета или ранней осенью с последующим поливом;</w:t>
      </w:r>
    </w:p>
    <w:p w14:paraId="20383B43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 xml:space="preserve">ж) валка сухих, аварийных и потерявших декоративный вид деревьев и </w:t>
      </w:r>
      <w:r w:rsidRPr="004D76A5">
        <w:rPr>
          <w:rFonts w:cs="Times New Roman"/>
          <w:sz w:val="28"/>
          <w:szCs w:val="28"/>
        </w:rPr>
        <w:lastRenderedPageBreak/>
        <w:t>кустарников с корчевкой пней.</w:t>
      </w:r>
    </w:p>
    <w:p w14:paraId="28463EA6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4" w:name="sub_3005"/>
      <w:bookmarkEnd w:id="13"/>
      <w:r w:rsidRPr="004D76A5">
        <w:rPr>
          <w:rFonts w:cs="Times New Roman"/>
          <w:sz w:val="28"/>
          <w:szCs w:val="28"/>
        </w:rPr>
        <w:t>3.2. При текущем ремонте тротуаров и внутридворовых проездов проводятся следующие работы:</w:t>
      </w:r>
    </w:p>
    <w:p w14:paraId="29DE40D2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5" w:name="sub_30051"/>
      <w:bookmarkEnd w:id="14"/>
      <w:r w:rsidRPr="004D76A5">
        <w:rPr>
          <w:rFonts w:cs="Times New Roman"/>
          <w:sz w:val="28"/>
          <w:szCs w:val="28"/>
        </w:rPr>
        <w:t>а) восстановление изношенных верхних слоев дорожных покрытий с обеспечением требуемой ровности и шероховатости, ликвидация отдельных просадок, выбоин и т.д.;</w:t>
      </w:r>
    </w:p>
    <w:p w14:paraId="4E697BF3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6" w:name="sub_30052"/>
      <w:bookmarkEnd w:id="15"/>
      <w:r w:rsidRPr="004D76A5">
        <w:rPr>
          <w:rFonts w:cs="Times New Roman"/>
          <w:sz w:val="28"/>
          <w:szCs w:val="28"/>
        </w:rPr>
        <w:t>б) ремонт бордюров.</w:t>
      </w:r>
    </w:p>
    <w:p w14:paraId="3FC4F3F1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7" w:name="sub_3006"/>
      <w:bookmarkEnd w:id="16"/>
      <w:r w:rsidRPr="004D76A5">
        <w:rPr>
          <w:rFonts w:cs="Times New Roman"/>
          <w:sz w:val="28"/>
          <w:szCs w:val="28"/>
        </w:rPr>
        <w:t>3.3. При текущем ремонте площадок для отдыха взрослых, спортивной, детской игровой, хозяйственной (для сушки белья, чистки одежды, ковров и предметов домашнего обихода)</w:t>
      </w:r>
      <w:r w:rsidR="00A67895" w:rsidRPr="004D76A5">
        <w:rPr>
          <w:rFonts w:cs="Times New Roman"/>
          <w:sz w:val="28"/>
          <w:szCs w:val="28"/>
        </w:rPr>
        <w:t>,</w:t>
      </w:r>
      <w:r w:rsidRPr="004D76A5">
        <w:rPr>
          <w:rFonts w:cs="Times New Roman"/>
          <w:sz w:val="28"/>
          <w:szCs w:val="28"/>
        </w:rPr>
        <w:t xml:space="preserve"> для стоянки автотранспорта, проездов, тротуаров, площадок для мусоросборников проводятся следующие работы:</w:t>
      </w:r>
    </w:p>
    <w:p w14:paraId="01CF3627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8" w:name="sub_30061"/>
      <w:bookmarkEnd w:id="17"/>
      <w:r w:rsidRPr="004D76A5">
        <w:rPr>
          <w:rFonts w:cs="Times New Roman"/>
          <w:sz w:val="28"/>
          <w:szCs w:val="28"/>
        </w:rPr>
        <w:t>а) восстановление и (или) замена отдельных конструктивных элементов оборудования площадок и малых архитектурных форм, в том числе восстановление и (или) замена ограждений газонов и цветников;</w:t>
      </w:r>
    </w:p>
    <w:p w14:paraId="055D223B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19" w:name="sub_30062"/>
      <w:bookmarkEnd w:id="18"/>
      <w:r w:rsidRPr="004D76A5">
        <w:rPr>
          <w:rFonts w:cs="Times New Roman"/>
          <w:sz w:val="28"/>
          <w:szCs w:val="28"/>
        </w:rPr>
        <w:t>б) устранение деформаций и повреждений покрытий площадок.</w:t>
      </w:r>
    </w:p>
    <w:p w14:paraId="60F6DD6B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20" w:name="sub_3007"/>
      <w:bookmarkEnd w:id="19"/>
      <w:r w:rsidRPr="004D76A5">
        <w:rPr>
          <w:rFonts w:cs="Times New Roman"/>
          <w:sz w:val="28"/>
          <w:szCs w:val="28"/>
        </w:rPr>
        <w:t xml:space="preserve">4. Работы по текущему ремонту прилегающих территорий к многоквартирным жилым домам проводятся по мере выявления неисправностей элементов благоустройства и иных несоответствий требований действующих нормативных актов в соответствии с </w:t>
      </w:r>
      <w:hyperlink r:id="rId8" w:history="1">
        <w:r w:rsidRPr="004D76A5">
          <w:rPr>
            <w:rStyle w:val="a3"/>
            <w:rFonts w:cs="Times New Roman"/>
            <w:color w:val="000000" w:themeColor="text1"/>
            <w:sz w:val="28"/>
            <w:szCs w:val="28"/>
            <w:u w:val="none"/>
          </w:rPr>
          <w:t>Правилами</w:t>
        </w:r>
      </w:hyperlink>
      <w:r w:rsidRPr="004D76A5">
        <w:rPr>
          <w:rFonts w:cs="Times New Roman"/>
          <w:color w:val="000000" w:themeColor="text1"/>
          <w:sz w:val="28"/>
          <w:szCs w:val="28"/>
        </w:rPr>
        <w:t xml:space="preserve"> и нормами технической эксплуатации жилищного фонда, утвержденными </w:t>
      </w:r>
      <w:hyperlink r:id="rId9" w:history="1">
        <w:r w:rsidRPr="004D76A5">
          <w:rPr>
            <w:rStyle w:val="a3"/>
            <w:rFonts w:cs="Times New Roman"/>
            <w:color w:val="000000" w:themeColor="text1"/>
            <w:sz w:val="28"/>
            <w:szCs w:val="28"/>
            <w:u w:val="none"/>
          </w:rPr>
          <w:t>постановлением</w:t>
        </w:r>
      </w:hyperlink>
      <w:r w:rsidRPr="004D76A5">
        <w:rPr>
          <w:rFonts w:cs="Times New Roman"/>
          <w:color w:val="000000" w:themeColor="text1"/>
          <w:sz w:val="28"/>
          <w:szCs w:val="28"/>
        </w:rPr>
        <w:t xml:space="preserve"> </w:t>
      </w:r>
      <w:r w:rsidRPr="004D76A5">
        <w:rPr>
          <w:rFonts w:cs="Times New Roman"/>
          <w:sz w:val="28"/>
          <w:szCs w:val="28"/>
        </w:rPr>
        <w:t>Государственного комитета Российской Федерации по строительству и жилищно-коммунальному комплексу от 27 сентября</w:t>
      </w:r>
      <w:r w:rsidR="004D76A5">
        <w:rPr>
          <w:rFonts w:cs="Times New Roman"/>
          <w:sz w:val="28"/>
          <w:szCs w:val="28"/>
        </w:rPr>
        <w:t xml:space="preserve"> </w:t>
      </w:r>
      <w:r w:rsidRPr="004D76A5">
        <w:rPr>
          <w:rFonts w:cs="Times New Roman"/>
          <w:sz w:val="28"/>
          <w:szCs w:val="28"/>
        </w:rPr>
        <w:t xml:space="preserve">2003 года № 170. </w:t>
      </w:r>
    </w:p>
    <w:p w14:paraId="7999343D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5. При выявлении неисправностей элементов благоустройства или иных несоответствий требованиям действующих нормативных актов, создающих угрозу безопасности жизни и здоровью граждан, соответствующие работы должны быть проведены незамедлительно, а до проведения ремонта должны быть приняты меры, исключающие возможность использования таких элементов благоустройства.</w:t>
      </w:r>
    </w:p>
    <w:p w14:paraId="05760C0A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bookmarkStart w:id="21" w:name="sub_3008"/>
      <w:bookmarkEnd w:id="20"/>
      <w:r w:rsidRPr="004D76A5">
        <w:rPr>
          <w:rFonts w:cs="Times New Roman"/>
          <w:sz w:val="28"/>
          <w:szCs w:val="28"/>
        </w:rPr>
        <w:t>6. Работы по содержанию элементов благоустройства на прилегающих территориях к многоквартирным жилым домам включают в себя следующие виды работ:</w:t>
      </w:r>
    </w:p>
    <w:p w14:paraId="1CB8831F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а) постоянный осмотр и актирование всех элементов благоустройства (ограждений, зеленных насаждений, бордюров, пешеходных дорожек, малых архитектурных форм и т.д.), расположенных на соответствующей территории, на предмет своевременного выявления неисправностей и иных несоответствий требований действующих нормативных актов;</w:t>
      </w:r>
    </w:p>
    <w:p w14:paraId="6D8B0B89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б) исправление небольших повреждений отдельных элементов благоустройства;</w:t>
      </w:r>
    </w:p>
    <w:p w14:paraId="0A46675B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в) выполнение мероприятий с сорными и карантинными травами, вредителями зеленых насаждений (покос, прополка и иные сезонные работы) в соответствии с требованиями, установленными действующим законодательством;</w:t>
      </w:r>
    </w:p>
    <w:p w14:paraId="49F7C6C7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г) проведение санитарной обрезки зеленых насаждений, за исключением санитарной обрезки зеленых насаждений в охранной зоне магистральных надземных сетей инженерных коммуникаций, в соответствии с требованиями, установленными действующим законодательством;</w:t>
      </w:r>
    </w:p>
    <w:p w14:paraId="4191AD64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lastRenderedPageBreak/>
        <w:t>д) проведение санитарной очистки канав, труб, дренажей, предназначенных для отвода ливневых и грунтовых вод, отходов, за исключением систем, находящихся на балансе и обслуживании организаций, по мере необходимости, но не реже 2</w:t>
      </w:r>
      <w:r w:rsidR="00A67895" w:rsidRPr="004D76A5">
        <w:rPr>
          <w:rFonts w:cs="Times New Roman"/>
          <w:sz w:val="28"/>
          <w:szCs w:val="28"/>
        </w:rPr>
        <w:t>-х</w:t>
      </w:r>
      <w:r w:rsidRPr="004D76A5">
        <w:rPr>
          <w:rFonts w:cs="Times New Roman"/>
          <w:sz w:val="28"/>
          <w:szCs w:val="28"/>
        </w:rPr>
        <w:t xml:space="preserve"> раз в год;</w:t>
      </w:r>
    </w:p>
    <w:p w14:paraId="0CB59ACA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е) очистка, окраска и (или) побелка малых архитектурных форм и элементов внешнего благоустройства (оград, заборов, газонных ограждений и т.п.) в соответствии с техническим и эстетическим состоянием, по мере необходимости, но не реже 2</w:t>
      </w:r>
      <w:r w:rsidR="00A67895" w:rsidRPr="004D76A5">
        <w:rPr>
          <w:rFonts w:cs="Times New Roman"/>
          <w:sz w:val="28"/>
          <w:szCs w:val="28"/>
        </w:rPr>
        <w:t xml:space="preserve"> -х</w:t>
      </w:r>
      <w:r w:rsidRPr="004D76A5">
        <w:rPr>
          <w:rFonts w:cs="Times New Roman"/>
          <w:sz w:val="28"/>
          <w:szCs w:val="28"/>
        </w:rPr>
        <w:t xml:space="preserve"> раз в год;</w:t>
      </w:r>
    </w:p>
    <w:p w14:paraId="2DFFF979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ж) установка, очистка, покраска, мойка мусоросборников, урн для мусора;</w:t>
      </w:r>
    </w:p>
    <w:p w14:paraId="50125260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з) уборка территории (мойка, полив, подметание, удаление естественного мусора, иные технологические операции, направленные на поддержание объектов благоустройства в чистоте).</w:t>
      </w:r>
    </w:p>
    <w:p w14:paraId="69EF0849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7. Работы по созданию новых элементов благоустройства на прилегающих территориях к многоквартирным жилым домам включают в себя следующие виды работ:</w:t>
      </w:r>
    </w:p>
    <w:p w14:paraId="121DC971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а) ландшафтные работы: устройство покрытий поверхности, дорожек, автостоянок, площадок, ограждений, установка малых архитектурных форм (скульптурно-архитектурных композиций, монументально-декоративных композиций, монументов, устройств для оформления мобильного и вертикального озеленения, водных устройств, осветительного оборудования и т.п.) и элементов внешнего благоустройства (оград, заборов, газонных ограждений и т.п.);</w:t>
      </w:r>
    </w:p>
    <w:p w14:paraId="1BC59D44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б) цветочное оформление участков: создание композиций непрерывного цветения, создание цветников из однолетних и (или) многолетних растений.</w:t>
      </w:r>
    </w:p>
    <w:p w14:paraId="072EE970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8. Работы по текущему ремонту дворовых территории, связанные с разработкой грунта, временным нарушением благоустройства прилегающих территорий к многоквартирным жилым домам, должны производиться в соответствии с требованиями нормативных правовых актов, регламентирующих производство соответствующих работ.</w:t>
      </w:r>
    </w:p>
    <w:bookmarkEnd w:id="21"/>
    <w:p w14:paraId="2DBE15DA" w14:textId="77777777" w:rsidR="00A843B4" w:rsidRPr="004D76A5" w:rsidRDefault="00A843B4" w:rsidP="00A843B4">
      <w:pPr>
        <w:ind w:firstLine="720"/>
        <w:jc w:val="both"/>
        <w:rPr>
          <w:rFonts w:ascii="Arial" w:hAnsi="Arial" w:cs="Arial"/>
          <w:sz w:val="28"/>
          <w:szCs w:val="28"/>
        </w:rPr>
      </w:pPr>
      <w:r w:rsidRPr="004D76A5">
        <w:rPr>
          <w:rFonts w:cs="Times New Roman"/>
          <w:sz w:val="28"/>
          <w:szCs w:val="28"/>
        </w:rPr>
        <w:t>9. Установленные настоящим Перечнем виды работ по благоустройству прилегающих территорий к многоквартирным жилым домам не являются исчерпывающими и при заключении договоров о благоустройстве прилегающих территорий, а также при согласовании планов благоустройства допускается применение иных видов работ по благоустройству в соответствии с действующим законодательством по согласованию сторон и если в результате их выполнения не ухудшается существующее благоустройство соответствующей территории.</w:t>
      </w:r>
    </w:p>
    <w:p w14:paraId="70590D75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</w:p>
    <w:p w14:paraId="2366235D" w14:textId="77777777" w:rsidR="00A843B4" w:rsidRPr="004D76A5" w:rsidRDefault="00A843B4" w:rsidP="00A843B4">
      <w:pPr>
        <w:ind w:firstLine="720"/>
        <w:jc w:val="both"/>
        <w:rPr>
          <w:rFonts w:cs="Times New Roman"/>
          <w:sz w:val="28"/>
          <w:szCs w:val="28"/>
        </w:rPr>
      </w:pPr>
    </w:p>
    <w:p w14:paraId="206762F4" w14:textId="77777777" w:rsidR="00A843B4" w:rsidRPr="004D76A5" w:rsidRDefault="00A843B4" w:rsidP="00A843B4">
      <w:pPr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 xml:space="preserve">Начальник управления </w:t>
      </w:r>
    </w:p>
    <w:p w14:paraId="394BFF03" w14:textId="77777777" w:rsidR="00A843B4" w:rsidRPr="004D76A5" w:rsidRDefault="00A843B4" w:rsidP="00A843B4">
      <w:pPr>
        <w:jc w:val="both"/>
        <w:rPr>
          <w:rFonts w:cs="Times New Roman"/>
          <w:sz w:val="28"/>
          <w:szCs w:val="28"/>
        </w:rPr>
      </w:pPr>
      <w:r w:rsidRPr="004D76A5">
        <w:rPr>
          <w:rFonts w:cs="Times New Roman"/>
          <w:sz w:val="28"/>
          <w:szCs w:val="28"/>
        </w:rPr>
        <w:t xml:space="preserve">жилищно-коммунального </w:t>
      </w:r>
    </w:p>
    <w:p w14:paraId="3382DDCC" w14:textId="77777777" w:rsidR="00A843B4" w:rsidRPr="004D76A5" w:rsidRDefault="00A843B4" w:rsidP="00A843B4">
      <w:pPr>
        <w:jc w:val="both"/>
        <w:rPr>
          <w:rFonts w:cs="Times New Roman"/>
          <w:sz w:val="28"/>
          <w:szCs w:val="28"/>
        </w:rPr>
      </w:pPr>
      <w:proofErr w:type="gramStart"/>
      <w:r w:rsidRPr="004D76A5">
        <w:rPr>
          <w:rFonts w:cs="Times New Roman"/>
          <w:sz w:val="28"/>
          <w:szCs w:val="28"/>
        </w:rPr>
        <w:t xml:space="preserve">хозяйства  </w:t>
      </w:r>
      <w:r w:rsidRPr="004D76A5">
        <w:rPr>
          <w:rFonts w:cs="Times New Roman"/>
          <w:sz w:val="28"/>
          <w:szCs w:val="28"/>
        </w:rPr>
        <w:tab/>
      </w:r>
      <w:proofErr w:type="gramEnd"/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Pr="004D76A5">
        <w:rPr>
          <w:rFonts w:cs="Times New Roman"/>
          <w:sz w:val="28"/>
          <w:szCs w:val="28"/>
        </w:rPr>
        <w:tab/>
      </w:r>
      <w:r w:rsidR="004D76A5">
        <w:rPr>
          <w:rFonts w:cs="Times New Roman"/>
          <w:sz w:val="28"/>
          <w:szCs w:val="28"/>
        </w:rPr>
        <w:t xml:space="preserve">    В.В. Першин</w:t>
      </w:r>
    </w:p>
    <w:p w14:paraId="3E83AE6E" w14:textId="77777777" w:rsidR="00000000" w:rsidRPr="004D76A5" w:rsidRDefault="00000000">
      <w:pPr>
        <w:rPr>
          <w:sz w:val="28"/>
          <w:szCs w:val="28"/>
        </w:rPr>
      </w:pPr>
    </w:p>
    <w:sectPr w:rsidR="00CE0600" w:rsidRPr="004D76A5" w:rsidSect="004D76A5">
      <w:headerReference w:type="default" r:id="rId10"/>
      <w:pgSz w:w="11906" w:h="16838"/>
      <w:pgMar w:top="1134" w:right="566" w:bottom="70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CF78F" w14:textId="77777777" w:rsidR="0095073C" w:rsidRDefault="0095073C" w:rsidP="00712F58">
      <w:r>
        <w:separator/>
      </w:r>
    </w:p>
  </w:endnote>
  <w:endnote w:type="continuationSeparator" w:id="0">
    <w:p w14:paraId="789A5BDC" w14:textId="77777777" w:rsidR="0095073C" w:rsidRDefault="0095073C" w:rsidP="00712F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FFBF5" w14:textId="77777777" w:rsidR="0095073C" w:rsidRDefault="0095073C" w:rsidP="00712F58">
      <w:r>
        <w:separator/>
      </w:r>
    </w:p>
  </w:footnote>
  <w:footnote w:type="continuationSeparator" w:id="0">
    <w:p w14:paraId="08F87F6E" w14:textId="77777777" w:rsidR="0095073C" w:rsidRDefault="0095073C" w:rsidP="00712F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95358891"/>
      <w:docPartObj>
        <w:docPartGallery w:val="Page Numbers (Top of Page)"/>
        <w:docPartUnique/>
      </w:docPartObj>
    </w:sdtPr>
    <w:sdtContent>
      <w:p w14:paraId="5354AC20" w14:textId="77777777" w:rsidR="00712F58" w:rsidRDefault="00712F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C584E">
          <w:rPr>
            <w:noProof/>
          </w:rPr>
          <w:t>2</w:t>
        </w:r>
        <w:r>
          <w:fldChar w:fldCharType="end"/>
        </w:r>
      </w:p>
    </w:sdtContent>
  </w:sdt>
  <w:p w14:paraId="725C1DCA" w14:textId="77777777" w:rsidR="00712F58" w:rsidRDefault="00712F5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A39"/>
    <w:rsid w:val="004D2586"/>
    <w:rsid w:val="004D76A5"/>
    <w:rsid w:val="0056655C"/>
    <w:rsid w:val="006F3A39"/>
    <w:rsid w:val="00712F58"/>
    <w:rsid w:val="00827350"/>
    <w:rsid w:val="0095073C"/>
    <w:rsid w:val="00A559D6"/>
    <w:rsid w:val="00A67895"/>
    <w:rsid w:val="00A843B4"/>
    <w:rsid w:val="00AC584E"/>
    <w:rsid w:val="00B7749A"/>
    <w:rsid w:val="00D0362D"/>
    <w:rsid w:val="00D71A88"/>
    <w:rsid w:val="00DC0DCB"/>
    <w:rsid w:val="00DE58F3"/>
    <w:rsid w:val="00F90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DFB2A9"/>
  <w15:docId w15:val="{7817DB1F-598B-40D7-8A00-18206A194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43B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843B4"/>
    <w:rPr>
      <w:color w:val="000080"/>
      <w:u w:val="single"/>
    </w:rPr>
  </w:style>
  <w:style w:type="paragraph" w:customStyle="1" w:styleId="1">
    <w:name w:val="Обычный (веб)1"/>
    <w:basedOn w:val="a"/>
    <w:rsid w:val="00A843B4"/>
    <w:pPr>
      <w:spacing w:before="100" w:after="100"/>
    </w:pPr>
  </w:style>
  <w:style w:type="paragraph" w:styleId="a4">
    <w:name w:val="header"/>
    <w:basedOn w:val="a"/>
    <w:link w:val="a5"/>
    <w:uiPriority w:val="99"/>
    <w:unhideWhenUsed/>
    <w:rsid w:val="00712F58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712F5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712F58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712F58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712F58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712F58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2859.10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garantf1://12032859.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32859.1000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garantf1://1203285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1084</Words>
  <Characters>6183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cp:lastPrinted>2020-12-07T13:50:00Z</cp:lastPrinted>
  <dcterms:created xsi:type="dcterms:W3CDTF">2025-09-16T05:41:00Z</dcterms:created>
  <dcterms:modified xsi:type="dcterms:W3CDTF">2025-10-29T14:41:00Z</dcterms:modified>
</cp:coreProperties>
</file>